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Pr="00410BD1">
        <w:rPr>
          <w:lang w:val="hr-HR"/>
        </w:rPr>
        <w:t>01/1-11-</w:t>
      </w:r>
      <w:r w:rsidR="00201D68" w:rsidRPr="00410BD1">
        <w:rPr>
          <w:lang w:val="hr-HR"/>
        </w:rPr>
        <w:t>1-</w:t>
      </w:r>
      <w:r w:rsidR="00DB7F89" w:rsidRPr="00410BD1">
        <w:rPr>
          <w:lang w:val="hr-HR"/>
        </w:rPr>
        <w:t>3</w:t>
      </w:r>
      <w:r w:rsidR="006B021D">
        <w:rPr>
          <w:lang w:val="hr-HR"/>
        </w:rPr>
        <w:t>87</w:t>
      </w:r>
      <w:r w:rsidR="00617070" w:rsidRPr="00410BD1">
        <w:rPr>
          <w:lang w:val="hr-HR"/>
        </w:rPr>
        <w:t>/23</w:t>
      </w:r>
      <w:r w:rsidR="00103707" w:rsidRPr="00004658">
        <w:rPr>
          <w:lang w:val="hr-HR"/>
        </w:rPr>
        <w:t xml:space="preserve">  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6B021D">
        <w:rPr>
          <w:lang w:val="hr-HR"/>
        </w:rPr>
        <w:t>28</w:t>
      </w:r>
      <w:r w:rsidR="00201D68" w:rsidRPr="00004658">
        <w:rPr>
          <w:lang w:val="hr-HR"/>
        </w:rPr>
        <w:t>.12</w:t>
      </w:r>
      <w:r w:rsidR="00EA0429" w:rsidRPr="00004658">
        <w:rPr>
          <w:lang w:val="hr-HR"/>
        </w:rPr>
        <w:t>.2023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a u skladu s</w:t>
      </w:r>
      <w:r w:rsidR="00F579B7">
        <w:rPr>
          <w:lang w:val="hr-HR"/>
        </w:rPr>
        <w:t xml:space="preserve">a </w:t>
      </w:r>
      <w:r w:rsidR="002D39CB">
        <w:rPr>
          <w:lang w:val="hr-HR"/>
        </w:rPr>
        <w:t>inicijativom</w:t>
      </w:r>
      <w:r w:rsidR="00762A4E">
        <w:rPr>
          <w:lang w:val="hr-HR"/>
        </w:rPr>
        <w:t xml:space="preserve"> Službe kabineta Općinskog načelnika d o n o s i: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E25B1A" w:rsidP="007678CD">
      <w:pPr>
        <w:jc w:val="center"/>
        <w:rPr>
          <w:b/>
          <w:lang w:val="hr-HR"/>
        </w:rPr>
      </w:pPr>
      <w:r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mijenja plan javnih nabavki za 2023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EB40FC" w:rsidRDefault="00EB40FC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 w:rsidRPr="00EB40FC">
        <w:rPr>
          <w:b w:val="0"/>
          <w:sz w:val="24"/>
          <w:szCs w:val="24"/>
        </w:rPr>
        <w:t>Odobrava se pokretanje postupka javne nabavke</w:t>
      </w:r>
      <w:r w:rsidR="000F5B35">
        <w:rPr>
          <w:sz w:val="24"/>
          <w:szCs w:val="24"/>
        </w:rPr>
        <w:t xml:space="preserve"> </w:t>
      </w:r>
      <w:r w:rsidR="006B021D">
        <w:rPr>
          <w:sz w:val="24"/>
          <w:szCs w:val="24"/>
        </w:rPr>
        <w:t xml:space="preserve">za </w:t>
      </w:r>
      <w:r w:rsidR="006B021D">
        <w:rPr>
          <w:rFonts w:cs="Times New Roman"/>
          <w:color w:val="000000"/>
          <w:sz w:val="24"/>
          <w:szCs w:val="24"/>
        </w:rPr>
        <w:t>Pružanje konsultantskih usluga za uspostavljanje odsjeka za javne nabavke, uspostavljanje sistema, te otklanjanje nedostataka ukazanih revizorskim izvještajem Općine Stari Grad Sarajevo iz 2022. godine</w:t>
      </w:r>
      <w:r>
        <w:rPr>
          <w:b w:val="0"/>
          <w:sz w:val="24"/>
          <w:szCs w:val="24"/>
        </w:rPr>
        <w:t xml:space="preserve">, </w:t>
      </w:r>
      <w:r w:rsidRPr="00EB40FC">
        <w:rPr>
          <w:b w:val="0"/>
          <w:sz w:val="24"/>
          <w:szCs w:val="24"/>
          <w:lang w:eastAsia="en-US"/>
        </w:rPr>
        <w:t>kojom</w:t>
      </w:r>
      <w:r>
        <w:rPr>
          <w:b w:val="0"/>
          <w:sz w:val="24"/>
          <w:szCs w:val="24"/>
          <w:lang w:eastAsia="en-US"/>
        </w:rPr>
        <w:t xml:space="preserve"> se mijenja plan javnih nabavki za 2023. godinu.</w:t>
      </w:r>
    </w:p>
    <w:p w:rsidR="006B021D" w:rsidRPr="006B021D" w:rsidRDefault="006B021D" w:rsidP="006B021D">
      <w:pPr>
        <w:rPr>
          <w:lang w:val="hr-HR" w:eastAsia="en-US"/>
        </w:rPr>
      </w:pP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EB40FC" w:rsidRPr="000C26A4" w:rsidRDefault="00EB40FC" w:rsidP="000C2A5D">
      <w:pPr>
        <w:jc w:val="both"/>
        <w:rPr>
          <w:b/>
          <w:color w:val="000000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6B021D">
        <w:rPr>
          <w:lang w:val="hr-HR" w:eastAsia="en-US"/>
        </w:rPr>
        <w:t>ebne odluke iznosi 6.00</w:t>
      </w:r>
      <w:r w:rsidR="00F579B7">
        <w:rPr>
          <w:lang w:val="hr-HR" w:eastAsia="en-US"/>
        </w:rPr>
        <w:t>0</w:t>
      </w:r>
      <w:r w:rsidR="006B021D">
        <w:rPr>
          <w:lang w:val="hr-HR" w:eastAsia="en-US"/>
        </w:rPr>
        <w:t>,00</w:t>
      </w:r>
      <w:r w:rsidR="00F579B7">
        <w:rPr>
          <w:lang w:val="hr-HR" w:eastAsia="en-US"/>
        </w:rPr>
        <w:t xml:space="preserve"> KM (bez PDV-a), s</w:t>
      </w:r>
      <w:r w:rsidR="006B021D">
        <w:rPr>
          <w:lang w:val="hr-HR" w:eastAsia="en-US"/>
        </w:rPr>
        <w:t>a periodom pokretanja od 28</w:t>
      </w:r>
      <w:r>
        <w:rPr>
          <w:lang w:val="hr-HR" w:eastAsia="en-US"/>
        </w:rPr>
        <w:t xml:space="preserve">.12.2023. godine. </w:t>
      </w:r>
      <w:r w:rsidR="000C26A4">
        <w:rPr>
          <w:lang w:val="hr-HR" w:eastAsia="en-US"/>
        </w:rPr>
        <w:t xml:space="preserve"> </w:t>
      </w:r>
      <w:r w:rsidR="000C26A4" w:rsidRPr="000008AF">
        <w:rPr>
          <w:lang w:val="hr-HR"/>
        </w:rPr>
        <w:t>Sredstva za predmetnu nabavku obezbjeđena su u Budžetu Općine Stari Grad Sarajevo za 2023. godinu na budžetskom kontu: 316935 – 1 – Konsultantske usluge – javne n</w:t>
      </w:r>
      <w:r w:rsidR="000C2A5D">
        <w:rPr>
          <w:lang w:val="hr-HR"/>
        </w:rPr>
        <w:t>abavke, a što potvrđuje Prijedlog narudžbe budžeta broj: 194 od 28.12.2023. godine.</w:t>
      </w:r>
      <w:r w:rsidR="000C26A4">
        <w:rPr>
          <w:lang w:val="hr-HR"/>
        </w:rPr>
        <w:t xml:space="preserve"> </w:t>
      </w:r>
      <w:r w:rsidR="000C26A4">
        <w:rPr>
          <w:lang w:val="hr-HR" w:eastAsia="en-US"/>
        </w:rPr>
        <w:t xml:space="preserve"> </w:t>
      </w:r>
      <w:r w:rsidR="006E6A24">
        <w:rPr>
          <w:b/>
          <w:lang w:val="bs-Latn-BA"/>
        </w:rPr>
        <w:t xml:space="preserve">JRJN: </w:t>
      </w:r>
      <w:r w:rsidR="006B021D" w:rsidRPr="006B021D">
        <w:rPr>
          <w:b/>
          <w:lang w:val="bs-Latn-BA"/>
        </w:rPr>
        <w:t>79418000-7</w:t>
      </w:r>
      <w:r w:rsidR="006B021D">
        <w:rPr>
          <w:b/>
          <w:lang w:val="bs-Latn-BA"/>
        </w:rPr>
        <w:t xml:space="preserve"> Usluge savjetovanja na području javne nabavke</w:t>
      </w:r>
      <w:r w:rsidR="002D39CB">
        <w:rPr>
          <w:b/>
          <w:lang w:val="bs-Latn-BA"/>
        </w:rPr>
        <w:t>.</w:t>
      </w:r>
    </w:p>
    <w:p w:rsidR="006B021D" w:rsidRDefault="006B021D" w:rsidP="00EB40FC">
      <w:pPr>
        <w:rPr>
          <w:color w:val="FF0000"/>
          <w:lang w:eastAsia="en-US"/>
        </w:rPr>
      </w:pPr>
    </w:p>
    <w:p w:rsidR="00EB40FC" w:rsidRDefault="00EB40FC" w:rsidP="00EB40FC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odnose na direktni postupak, te se za istu neće zaključiti ugovor. Za predmetnu nabavku će se obezbijediti račun.</w:t>
      </w: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P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 xml:space="preserve">Izmjene i dopune Plana javnih nabavki za 2023.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>odinu će biti objavljenje u sistemu e-Nabavke, potpisivanjem ove Posebne odluke.</w:t>
      </w: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EB40FC" w:rsidRDefault="00EB40FC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0A09DB" w:rsidRDefault="000A09DB" w:rsidP="00CE393E">
      <w:pPr>
        <w:jc w:val="both"/>
        <w:rPr>
          <w:lang w:val="hr-HR"/>
        </w:rPr>
      </w:pPr>
    </w:p>
    <w:p w:rsidR="00AC0E5A" w:rsidRDefault="00AC0E5A" w:rsidP="00D93BC9">
      <w:pPr>
        <w:jc w:val="center"/>
        <w:rPr>
          <w:b/>
          <w:lang w:val="hr-HR"/>
        </w:rPr>
      </w:pPr>
    </w:p>
    <w:p w:rsidR="00D93BC9" w:rsidRPr="00CA7E91" w:rsidRDefault="00D93BC9" w:rsidP="00D93BC9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color w:val="000000"/>
        </w:rPr>
      </w:pPr>
      <w:r>
        <w:rPr>
          <w:lang w:val="hr-HR"/>
        </w:rPr>
        <w:t>Služba Kabineta Općinskog načelnika dosta</w:t>
      </w:r>
      <w:r w:rsidR="006B021D">
        <w:rPr>
          <w:lang w:val="hr-HR"/>
        </w:rPr>
        <w:t>vila je aktom broj: 01-04-4-3248/23 od 28</w:t>
      </w:r>
      <w:r>
        <w:rPr>
          <w:lang w:val="hr-HR"/>
        </w:rPr>
        <w:t>.12.2023. godine  inicijativu Općinskom načelniku za pokretanje</w:t>
      </w:r>
      <w:r w:rsidR="00EF3496">
        <w:rPr>
          <w:lang w:val="hr-HR"/>
        </w:rPr>
        <w:t xml:space="preserve"> postupka javne nabavke:</w:t>
      </w:r>
      <w:r w:rsidR="006B021D">
        <w:rPr>
          <w:lang w:val="hr-HR"/>
        </w:rPr>
        <w:t xml:space="preserve"> </w:t>
      </w:r>
      <w:r w:rsidR="006B021D">
        <w:rPr>
          <w:b/>
          <w:color w:val="000000"/>
        </w:rPr>
        <w:t xml:space="preserve">Pružanja </w:t>
      </w:r>
      <w:r w:rsidR="006B021D" w:rsidRPr="006B021D">
        <w:rPr>
          <w:b/>
          <w:color w:val="000000"/>
        </w:rPr>
        <w:t>konsultantskih usluga za uspostavljanje odsjeka za javne nabavke, uspostavljanje sistema, te otklanjanje nedostataka ukazanih revizorskim izvještajem Općine Stari Grad Sarajevo iz 2022. godine</w:t>
      </w:r>
      <w:r>
        <w:rPr>
          <w:b/>
          <w:color w:val="000000"/>
        </w:rPr>
        <w:t xml:space="preserve">, </w:t>
      </w:r>
      <w:r w:rsidRPr="00C4471A">
        <w:rPr>
          <w:color w:val="000000"/>
        </w:rPr>
        <w:t>putem direktnog sporazuma</w:t>
      </w:r>
      <w:r>
        <w:rPr>
          <w:color w:val="000000"/>
        </w:rPr>
        <w:t>.</w:t>
      </w:r>
    </w:p>
    <w:p w:rsidR="00D93BC9" w:rsidRDefault="00D93BC9" w:rsidP="00D93BC9">
      <w:pPr>
        <w:jc w:val="both"/>
        <w:rPr>
          <w:color w:val="000000"/>
        </w:rPr>
      </w:pPr>
    </w:p>
    <w:p w:rsidR="000C26A4" w:rsidRDefault="00D93BC9" w:rsidP="000C2A5D">
      <w:pPr>
        <w:jc w:val="both"/>
        <w:rPr>
          <w:b/>
          <w:color w:val="000000"/>
        </w:rPr>
      </w:pPr>
      <w:r>
        <w:rPr>
          <w:color w:val="000000"/>
        </w:rPr>
        <w:t>Procijenjena vrij</w:t>
      </w:r>
      <w:r w:rsidR="006B021D">
        <w:rPr>
          <w:color w:val="000000"/>
        </w:rPr>
        <w:t xml:space="preserve">ednost nabavke iznosiu 6.000,00 </w:t>
      </w:r>
      <w:r>
        <w:rPr>
          <w:color w:val="000000"/>
        </w:rPr>
        <w:t>KM (bez PDV-a).</w:t>
      </w:r>
      <w:r w:rsidR="000C26A4" w:rsidRPr="000C26A4">
        <w:rPr>
          <w:lang w:val="hr-HR"/>
        </w:rPr>
        <w:t xml:space="preserve"> </w:t>
      </w:r>
      <w:r w:rsidR="000C26A4" w:rsidRPr="000008AF">
        <w:rPr>
          <w:lang w:val="hr-HR"/>
        </w:rPr>
        <w:t>Sredstva za predmetnu nabavku obezbjeđena su u Budžetu Općine Stari Grad Sarajevo za 2023. godinu na budžetskom kontu: 316935 – 1 – Konsultantske usluge – javne n</w:t>
      </w:r>
      <w:r w:rsidR="000C2A5D">
        <w:rPr>
          <w:lang w:val="hr-HR"/>
        </w:rPr>
        <w:t>abavke, a što potvrđuje Prijedlog narudžbe budžeta broj: 194 od 28.12.2023. godine.</w:t>
      </w:r>
    </w:p>
    <w:p w:rsidR="006B021D" w:rsidRPr="000C26A4" w:rsidRDefault="00D93BC9" w:rsidP="000C2A5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6B021D">
        <w:rPr>
          <w:b/>
          <w:lang w:val="bs-Latn-BA"/>
        </w:rPr>
        <w:t xml:space="preserve">JRJN: </w:t>
      </w:r>
      <w:r w:rsidR="006B021D" w:rsidRPr="006B021D">
        <w:rPr>
          <w:b/>
          <w:lang w:val="bs-Latn-BA"/>
        </w:rPr>
        <w:t>79418000-7</w:t>
      </w:r>
      <w:r w:rsidR="006B021D">
        <w:rPr>
          <w:b/>
          <w:lang w:val="bs-Latn-BA"/>
        </w:rPr>
        <w:t xml:space="preserve"> Usluge savjetovanja na području javne nabavke.</w:t>
      </w:r>
    </w:p>
    <w:p w:rsidR="00D93BC9" w:rsidRDefault="00D93BC9" w:rsidP="000C2A5D">
      <w:pPr>
        <w:jc w:val="both"/>
        <w:rPr>
          <w:color w:val="FF0000"/>
          <w:lang w:eastAsia="en-US"/>
        </w:rPr>
      </w:pPr>
    </w:p>
    <w:p w:rsidR="00D93BC9" w:rsidRPr="00C4471A" w:rsidRDefault="00D93BC9" w:rsidP="000C2A5D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>Cijeneći prethodno navedeno, donesena je Odluka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Zasnovanost akta na zakonu potvrđuju: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Pr="00004658" w:rsidRDefault="006B5812" w:rsidP="00CE393E">
      <w:pPr>
        <w:jc w:val="both"/>
        <w:rPr>
          <w:lang w:val="hr-HR"/>
        </w:rPr>
      </w:pP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 w:rsidRPr="00004658">
        <w:rPr>
          <w:lang w:val="hr-HR"/>
        </w:rPr>
        <w:t>p</w:t>
      </w:r>
      <w:r w:rsidR="006B5812" w:rsidRPr="00004658">
        <w:rPr>
          <w:lang w:val="hr-HR"/>
        </w:rPr>
        <w:t>redsjednik Komisije za javne nabavke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AC0E5A" w:rsidRDefault="00AC0E5A" w:rsidP="009B0872">
      <w:pPr>
        <w:jc w:val="both"/>
        <w:rPr>
          <w:lang w:val="hr-HR"/>
        </w:rPr>
      </w:pPr>
    </w:p>
    <w:p w:rsidR="00AC0E5A" w:rsidRPr="00004658" w:rsidRDefault="00AC0E5A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F6187" w:rsidP="00004658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004658" w:rsidRPr="00004658">
        <w:t xml:space="preserve">Služba </w:t>
      </w:r>
      <w:r w:rsidR="000F5B35">
        <w:t>kabineta Općinskog načelnika</w:t>
      </w:r>
      <w:r w:rsidR="00004658" w:rsidRPr="00004658">
        <w:t>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77" w:rsidRDefault="00763C77">
      <w:r>
        <w:separator/>
      </w:r>
    </w:p>
  </w:endnote>
  <w:endnote w:type="continuationSeparator" w:id="1">
    <w:p w:rsidR="00763C77" w:rsidRDefault="0076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E42BFB">
        <w:pPr>
          <w:pStyle w:val="Footer"/>
          <w:jc w:val="right"/>
        </w:pPr>
        <w:fldSimple w:instr=" PAGE   \* MERGEFORMAT ">
          <w:r w:rsidR="000C2A5D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77" w:rsidRDefault="00763C77">
      <w:r>
        <w:separator/>
      </w:r>
    </w:p>
  </w:footnote>
  <w:footnote w:type="continuationSeparator" w:id="1">
    <w:p w:rsidR="00763C77" w:rsidRDefault="00763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643C"/>
    <w:rsid w:val="000A09DB"/>
    <w:rsid w:val="000A10A7"/>
    <w:rsid w:val="000B234C"/>
    <w:rsid w:val="000C26A4"/>
    <w:rsid w:val="000C2A5D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62130"/>
    <w:rsid w:val="0016784C"/>
    <w:rsid w:val="0017121C"/>
    <w:rsid w:val="001A303D"/>
    <w:rsid w:val="001F65F7"/>
    <w:rsid w:val="00201D68"/>
    <w:rsid w:val="00223295"/>
    <w:rsid w:val="00246F3A"/>
    <w:rsid w:val="00262CC5"/>
    <w:rsid w:val="00262F6E"/>
    <w:rsid w:val="00265E3A"/>
    <w:rsid w:val="0027267A"/>
    <w:rsid w:val="002A3D42"/>
    <w:rsid w:val="002D39CB"/>
    <w:rsid w:val="002E0923"/>
    <w:rsid w:val="002E33D7"/>
    <w:rsid w:val="003402C1"/>
    <w:rsid w:val="00375B83"/>
    <w:rsid w:val="003C3345"/>
    <w:rsid w:val="003F0E52"/>
    <w:rsid w:val="003F17BD"/>
    <w:rsid w:val="00410BD1"/>
    <w:rsid w:val="00412F36"/>
    <w:rsid w:val="00416D98"/>
    <w:rsid w:val="00446039"/>
    <w:rsid w:val="00451069"/>
    <w:rsid w:val="00457158"/>
    <w:rsid w:val="00475650"/>
    <w:rsid w:val="004E13E0"/>
    <w:rsid w:val="0054692C"/>
    <w:rsid w:val="0057130F"/>
    <w:rsid w:val="0057433D"/>
    <w:rsid w:val="00577A38"/>
    <w:rsid w:val="00584996"/>
    <w:rsid w:val="00593208"/>
    <w:rsid w:val="005A51A8"/>
    <w:rsid w:val="005C0A8F"/>
    <w:rsid w:val="005D69E2"/>
    <w:rsid w:val="006026AA"/>
    <w:rsid w:val="00602E49"/>
    <w:rsid w:val="00614A17"/>
    <w:rsid w:val="00614D3D"/>
    <w:rsid w:val="00616694"/>
    <w:rsid w:val="00617070"/>
    <w:rsid w:val="00635D6B"/>
    <w:rsid w:val="00655A56"/>
    <w:rsid w:val="00670A7D"/>
    <w:rsid w:val="00693A2D"/>
    <w:rsid w:val="006948C6"/>
    <w:rsid w:val="006979FF"/>
    <w:rsid w:val="006B021D"/>
    <w:rsid w:val="006B215A"/>
    <w:rsid w:val="006B5812"/>
    <w:rsid w:val="006C040E"/>
    <w:rsid w:val="006D63FC"/>
    <w:rsid w:val="006E1F4F"/>
    <w:rsid w:val="006E3272"/>
    <w:rsid w:val="006E6A24"/>
    <w:rsid w:val="006F078A"/>
    <w:rsid w:val="006F55C8"/>
    <w:rsid w:val="007257DC"/>
    <w:rsid w:val="0074631B"/>
    <w:rsid w:val="007545A5"/>
    <w:rsid w:val="00762A4E"/>
    <w:rsid w:val="00763C77"/>
    <w:rsid w:val="007678CD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A42E9"/>
    <w:rsid w:val="008B076B"/>
    <w:rsid w:val="008C176D"/>
    <w:rsid w:val="008C3719"/>
    <w:rsid w:val="008F363C"/>
    <w:rsid w:val="009442B2"/>
    <w:rsid w:val="00944938"/>
    <w:rsid w:val="00952EF3"/>
    <w:rsid w:val="00970A77"/>
    <w:rsid w:val="009B0872"/>
    <w:rsid w:val="009B2782"/>
    <w:rsid w:val="009B4AEA"/>
    <w:rsid w:val="009C19F0"/>
    <w:rsid w:val="009C43D9"/>
    <w:rsid w:val="009E40DC"/>
    <w:rsid w:val="00A07A8E"/>
    <w:rsid w:val="00A13B99"/>
    <w:rsid w:val="00A2454B"/>
    <w:rsid w:val="00A41FE6"/>
    <w:rsid w:val="00A5589F"/>
    <w:rsid w:val="00A60C7A"/>
    <w:rsid w:val="00A61C29"/>
    <w:rsid w:val="00A70B39"/>
    <w:rsid w:val="00A80900"/>
    <w:rsid w:val="00A8155A"/>
    <w:rsid w:val="00AB162D"/>
    <w:rsid w:val="00AC0E5A"/>
    <w:rsid w:val="00AD1558"/>
    <w:rsid w:val="00AF6187"/>
    <w:rsid w:val="00AF7AAD"/>
    <w:rsid w:val="00B03DFC"/>
    <w:rsid w:val="00B12034"/>
    <w:rsid w:val="00B4190B"/>
    <w:rsid w:val="00B478C1"/>
    <w:rsid w:val="00BD4E67"/>
    <w:rsid w:val="00C03C1D"/>
    <w:rsid w:val="00C34CB8"/>
    <w:rsid w:val="00C3728D"/>
    <w:rsid w:val="00C54122"/>
    <w:rsid w:val="00C808A3"/>
    <w:rsid w:val="00C83532"/>
    <w:rsid w:val="00C90EA8"/>
    <w:rsid w:val="00C92804"/>
    <w:rsid w:val="00CA075A"/>
    <w:rsid w:val="00CB0487"/>
    <w:rsid w:val="00CB263A"/>
    <w:rsid w:val="00CB4900"/>
    <w:rsid w:val="00CE393E"/>
    <w:rsid w:val="00CE44AC"/>
    <w:rsid w:val="00D266C4"/>
    <w:rsid w:val="00D43122"/>
    <w:rsid w:val="00D82206"/>
    <w:rsid w:val="00D8612B"/>
    <w:rsid w:val="00D93BC9"/>
    <w:rsid w:val="00DB0178"/>
    <w:rsid w:val="00DB49C3"/>
    <w:rsid w:val="00DB7F89"/>
    <w:rsid w:val="00DE1B74"/>
    <w:rsid w:val="00E02B5A"/>
    <w:rsid w:val="00E25B1A"/>
    <w:rsid w:val="00E42BFB"/>
    <w:rsid w:val="00E6334B"/>
    <w:rsid w:val="00E76227"/>
    <w:rsid w:val="00E81C6F"/>
    <w:rsid w:val="00E862E0"/>
    <w:rsid w:val="00EA0429"/>
    <w:rsid w:val="00EA2A50"/>
    <w:rsid w:val="00EB40FC"/>
    <w:rsid w:val="00EC75EE"/>
    <w:rsid w:val="00ED1A50"/>
    <w:rsid w:val="00ED6435"/>
    <w:rsid w:val="00EF3496"/>
    <w:rsid w:val="00F00A1B"/>
    <w:rsid w:val="00F1326B"/>
    <w:rsid w:val="00F17312"/>
    <w:rsid w:val="00F579B7"/>
    <w:rsid w:val="00F66525"/>
    <w:rsid w:val="00F923F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3FF4-2978-4E17-A920-B48DE25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21</cp:revision>
  <cp:lastPrinted>2024-01-04T14:01:00Z</cp:lastPrinted>
  <dcterms:created xsi:type="dcterms:W3CDTF">2023-12-22T08:20:00Z</dcterms:created>
  <dcterms:modified xsi:type="dcterms:W3CDTF">2024-01-04T14:01:00Z</dcterms:modified>
</cp:coreProperties>
</file>