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Pr="007F728D" w:rsidRDefault="007D6C36">
      <w:pPr>
        <w:jc w:val="both"/>
        <w:rPr>
          <w:sz w:val="22"/>
          <w:lang w:val="hr-HR"/>
        </w:rPr>
      </w:pPr>
    </w:p>
    <w:p w:rsidR="00CE393E" w:rsidRPr="007F728D" w:rsidRDefault="00CE393E" w:rsidP="00CE393E">
      <w:pPr>
        <w:jc w:val="both"/>
        <w:rPr>
          <w:sz w:val="22"/>
          <w:lang w:val="hr-HR"/>
        </w:rPr>
      </w:pPr>
      <w:r w:rsidRPr="007F728D">
        <w:rPr>
          <w:sz w:val="22"/>
          <w:lang w:val="hr-HR"/>
        </w:rPr>
        <w:t>Broj: 01/1-11-</w:t>
      </w:r>
      <w:r w:rsidR="00201D68" w:rsidRPr="007F728D">
        <w:rPr>
          <w:sz w:val="22"/>
          <w:lang w:val="hr-HR"/>
        </w:rPr>
        <w:t>1-</w:t>
      </w:r>
      <w:r w:rsidR="00084640">
        <w:rPr>
          <w:sz w:val="22"/>
          <w:lang w:val="hr-HR"/>
        </w:rPr>
        <w:t>357</w:t>
      </w:r>
      <w:r w:rsidR="00617070" w:rsidRPr="007F728D">
        <w:rPr>
          <w:sz w:val="22"/>
          <w:lang w:val="hr-HR"/>
        </w:rPr>
        <w:t>/23</w:t>
      </w:r>
      <w:r w:rsidR="00103707" w:rsidRPr="007F728D">
        <w:rPr>
          <w:sz w:val="22"/>
          <w:lang w:val="hr-HR"/>
        </w:rPr>
        <w:t xml:space="preserve">    </w:t>
      </w:r>
    </w:p>
    <w:p w:rsidR="00CE393E" w:rsidRPr="007F728D" w:rsidRDefault="00CE393E" w:rsidP="00CE393E">
      <w:pPr>
        <w:jc w:val="both"/>
        <w:rPr>
          <w:sz w:val="22"/>
          <w:lang w:val="hr-HR"/>
        </w:rPr>
      </w:pPr>
      <w:r w:rsidRPr="007F728D">
        <w:rPr>
          <w:sz w:val="22"/>
          <w:lang w:val="hr-HR"/>
        </w:rPr>
        <w:t xml:space="preserve">Sarajevo, </w:t>
      </w:r>
      <w:r w:rsidR="00DB7F89" w:rsidRPr="007F728D">
        <w:rPr>
          <w:sz w:val="22"/>
          <w:lang w:val="hr-HR"/>
        </w:rPr>
        <w:t>14</w:t>
      </w:r>
      <w:r w:rsidR="00201D68" w:rsidRPr="007F728D">
        <w:rPr>
          <w:sz w:val="22"/>
          <w:lang w:val="hr-HR"/>
        </w:rPr>
        <w:t>.12</w:t>
      </w:r>
      <w:r w:rsidR="00EA0429" w:rsidRPr="007F728D">
        <w:rPr>
          <w:sz w:val="22"/>
          <w:lang w:val="hr-HR"/>
        </w:rPr>
        <w:t>.2023</w:t>
      </w:r>
      <w:r w:rsidRPr="007F728D">
        <w:rPr>
          <w:sz w:val="22"/>
          <w:lang w:val="hr-HR"/>
        </w:rPr>
        <w:t>.</w:t>
      </w:r>
      <w:r w:rsidR="00EA0429" w:rsidRPr="007F728D">
        <w:rPr>
          <w:sz w:val="22"/>
          <w:lang w:val="hr-HR"/>
        </w:rPr>
        <w:t xml:space="preserve"> </w:t>
      </w:r>
      <w:r w:rsidRPr="007F728D">
        <w:rPr>
          <w:sz w:val="22"/>
          <w:lang w:val="hr-HR"/>
        </w:rPr>
        <w:t>godine</w:t>
      </w:r>
    </w:p>
    <w:p w:rsidR="00635D6B" w:rsidRPr="007F728D" w:rsidRDefault="00635D6B" w:rsidP="00CE393E">
      <w:pPr>
        <w:jc w:val="both"/>
        <w:rPr>
          <w:sz w:val="22"/>
          <w:lang w:val="hr-HR"/>
        </w:rPr>
      </w:pPr>
    </w:p>
    <w:p w:rsidR="00260AA6" w:rsidRDefault="00635D6B" w:rsidP="007F728D">
      <w:pPr>
        <w:jc w:val="center"/>
        <w:rPr>
          <w:sz w:val="22"/>
          <w:lang w:val="hr-HR"/>
        </w:rPr>
      </w:pPr>
      <w:r w:rsidRPr="007F728D">
        <w:rPr>
          <w:sz w:val="22"/>
          <w:lang w:val="hr-HR"/>
        </w:rPr>
        <w:t>Na osnovu člana 17. stav (3). Zakona o javnim nabavkama</w:t>
      </w:r>
      <w:r w:rsidR="00AF6187" w:rsidRPr="007F728D">
        <w:rPr>
          <w:sz w:val="22"/>
          <w:lang w:val="hr-HR"/>
        </w:rPr>
        <w:t xml:space="preserve"> BiH</w:t>
      </w:r>
      <w:r w:rsidRPr="007F728D">
        <w:rPr>
          <w:sz w:val="22"/>
          <w:lang w:val="hr-HR"/>
        </w:rPr>
        <w:t xml:space="preserve">, („Službeni glasnik BiH“, broj </w:t>
      </w:r>
    </w:p>
    <w:p w:rsidR="00CE393E" w:rsidRPr="007F728D" w:rsidRDefault="00635D6B" w:rsidP="00260AA6">
      <w:pPr>
        <w:rPr>
          <w:sz w:val="22"/>
          <w:lang w:val="hr-HR"/>
        </w:rPr>
      </w:pPr>
      <w:r w:rsidRPr="007F728D">
        <w:rPr>
          <w:sz w:val="22"/>
          <w:lang w:val="hr-HR"/>
        </w:rPr>
        <w:t>39/14 i 59/22</w:t>
      </w:r>
      <w:r w:rsidR="00475650" w:rsidRPr="007F728D">
        <w:rPr>
          <w:sz w:val="22"/>
          <w:lang w:val="hr-HR"/>
        </w:rPr>
        <w:t xml:space="preserve">), Općinski načelnik Općine Stari Grad Sarajevo, </w:t>
      </w:r>
      <w:r w:rsidR="00CE393E" w:rsidRPr="007F728D">
        <w:rPr>
          <w:sz w:val="22"/>
          <w:lang w:val="hr-HR"/>
        </w:rPr>
        <w:t>donosi:</w:t>
      </w:r>
    </w:p>
    <w:p w:rsidR="00CE393E" w:rsidRPr="007F728D" w:rsidRDefault="00CE393E" w:rsidP="00CE393E">
      <w:pPr>
        <w:jc w:val="both"/>
        <w:rPr>
          <w:sz w:val="22"/>
          <w:lang w:val="hr-HR"/>
        </w:rPr>
      </w:pPr>
    </w:p>
    <w:p w:rsidR="006948C6" w:rsidRPr="007F728D" w:rsidRDefault="00475650" w:rsidP="00260AA6">
      <w:pPr>
        <w:jc w:val="center"/>
        <w:rPr>
          <w:b/>
          <w:sz w:val="22"/>
          <w:lang w:val="hr-HR"/>
        </w:rPr>
      </w:pPr>
      <w:r w:rsidRPr="007F728D">
        <w:rPr>
          <w:b/>
          <w:sz w:val="22"/>
          <w:lang w:val="hr-HR"/>
        </w:rPr>
        <w:t>POSEBNU ODLUKU</w:t>
      </w:r>
    </w:p>
    <w:p w:rsidR="000A10A7" w:rsidRPr="007F728D" w:rsidRDefault="000A10A7" w:rsidP="007678CD">
      <w:pPr>
        <w:jc w:val="center"/>
        <w:rPr>
          <w:b/>
          <w:sz w:val="22"/>
          <w:lang w:val="hr-HR"/>
        </w:rPr>
      </w:pPr>
      <w:r w:rsidRPr="007F728D">
        <w:rPr>
          <w:b/>
          <w:sz w:val="22"/>
          <w:lang w:val="hr-HR"/>
        </w:rPr>
        <w:t xml:space="preserve">o </w:t>
      </w:r>
      <w:r w:rsidR="00F1326B" w:rsidRPr="007F728D">
        <w:rPr>
          <w:b/>
          <w:sz w:val="22"/>
          <w:lang w:val="hr-HR"/>
        </w:rPr>
        <w:t xml:space="preserve">postupku </w:t>
      </w:r>
      <w:r w:rsidR="000B234C" w:rsidRPr="007F728D">
        <w:rPr>
          <w:b/>
          <w:sz w:val="22"/>
          <w:lang w:val="hr-HR"/>
        </w:rPr>
        <w:t>nabavke</w:t>
      </w:r>
      <w:r w:rsidR="00F1326B" w:rsidRPr="007F728D">
        <w:rPr>
          <w:b/>
          <w:sz w:val="22"/>
          <w:lang w:val="hr-HR"/>
        </w:rPr>
        <w:t xml:space="preserve"> za</w:t>
      </w:r>
      <w:r w:rsidR="00375B83" w:rsidRPr="007F728D">
        <w:rPr>
          <w:b/>
          <w:sz w:val="22"/>
          <w:lang w:val="hr-HR"/>
        </w:rPr>
        <w:t>:</w:t>
      </w:r>
    </w:p>
    <w:p w:rsidR="00CE44AC" w:rsidRDefault="0066100D" w:rsidP="00260AA6">
      <w:pPr>
        <w:pStyle w:val="Heading5"/>
        <w:snapToGrid w:val="0"/>
        <w:ind w:left="0" w:firstLine="0"/>
        <w:jc w:val="both"/>
        <w:rPr>
          <w:sz w:val="24"/>
          <w:szCs w:val="24"/>
        </w:rPr>
      </w:pPr>
      <w:r>
        <w:rPr>
          <w:sz w:val="24"/>
          <w:szCs w:val="24"/>
        </w:rPr>
        <w:t xml:space="preserve">Usluga popravke </w:t>
      </w:r>
      <w:r w:rsidR="007F728D" w:rsidRPr="00260AA6">
        <w:rPr>
          <w:sz w:val="24"/>
          <w:szCs w:val="24"/>
        </w:rPr>
        <w:t>7 (sedam) rampi za ograničavanje automobilskog saobraćaja u starogradskoj jezgri na lokacijama u Općini Stari Grad</w:t>
      </w:r>
      <w:r w:rsidR="00260AA6">
        <w:rPr>
          <w:sz w:val="24"/>
          <w:szCs w:val="24"/>
        </w:rPr>
        <w:t xml:space="preserve"> Sarajevo</w:t>
      </w:r>
      <w:r w:rsidR="007F728D" w:rsidRPr="00260AA6">
        <w:rPr>
          <w:sz w:val="24"/>
          <w:szCs w:val="24"/>
        </w:rPr>
        <w:t>: Abadžiluk, Bravadžiluk, Prote Bakovića,</w:t>
      </w:r>
      <w:r w:rsidR="00260AA6">
        <w:rPr>
          <w:sz w:val="24"/>
          <w:szCs w:val="24"/>
        </w:rPr>
        <w:t xml:space="preserve"> Zelenih Beretki, Obala Kulina b</w:t>
      </w:r>
      <w:r w:rsidR="007F728D" w:rsidRPr="00260AA6">
        <w:rPr>
          <w:sz w:val="24"/>
          <w:szCs w:val="24"/>
        </w:rPr>
        <w:t xml:space="preserve">ana, Kovači, </w:t>
      </w:r>
      <w:r w:rsidR="00260AA6">
        <w:rPr>
          <w:sz w:val="24"/>
          <w:szCs w:val="24"/>
        </w:rPr>
        <w:t>Trg f</w:t>
      </w:r>
      <w:r w:rsidR="007F728D" w:rsidRPr="00260AA6">
        <w:rPr>
          <w:sz w:val="24"/>
          <w:szCs w:val="24"/>
        </w:rPr>
        <w:t>ra Grge Martića-Katedrala i pripadajućeg sistema za kontrolu prolaza na istim.</w:t>
      </w:r>
    </w:p>
    <w:p w:rsidR="00260AA6" w:rsidRPr="00260AA6" w:rsidRDefault="00260AA6" w:rsidP="00260AA6">
      <w:pPr>
        <w:rPr>
          <w:lang w:val="hr-HR"/>
        </w:rPr>
      </w:pPr>
    </w:p>
    <w:p w:rsidR="00CE393E" w:rsidRPr="007F728D" w:rsidRDefault="006F55C8" w:rsidP="00CE393E">
      <w:pPr>
        <w:jc w:val="center"/>
        <w:rPr>
          <w:b/>
          <w:sz w:val="22"/>
          <w:lang w:val="hr-HR"/>
        </w:rPr>
      </w:pPr>
      <w:r w:rsidRPr="007F728D">
        <w:rPr>
          <w:b/>
          <w:sz w:val="22"/>
          <w:lang w:val="hr-HR"/>
        </w:rPr>
        <w:t>Član 1.</w:t>
      </w:r>
    </w:p>
    <w:p w:rsidR="006F55C8" w:rsidRPr="00260AA6" w:rsidRDefault="00260AA6" w:rsidP="00260AA6">
      <w:pPr>
        <w:tabs>
          <w:tab w:val="left" w:pos="188"/>
        </w:tabs>
        <w:rPr>
          <w:b/>
          <w:lang w:val="hr-HR"/>
        </w:rPr>
      </w:pPr>
      <w:r w:rsidRPr="00260AA6">
        <w:rPr>
          <w:b/>
          <w:lang w:val="hr-HR"/>
        </w:rPr>
        <w:tab/>
      </w:r>
    </w:p>
    <w:p w:rsidR="006F55C8" w:rsidRDefault="006C040E" w:rsidP="00260AA6">
      <w:pPr>
        <w:pStyle w:val="Heading5"/>
        <w:snapToGrid w:val="0"/>
        <w:ind w:left="0" w:firstLine="0"/>
        <w:jc w:val="both"/>
        <w:rPr>
          <w:b w:val="0"/>
          <w:sz w:val="24"/>
          <w:szCs w:val="24"/>
          <w:lang w:eastAsia="en-US"/>
        </w:rPr>
      </w:pPr>
      <w:r w:rsidRPr="00260AA6">
        <w:rPr>
          <w:sz w:val="24"/>
          <w:szCs w:val="24"/>
        </w:rPr>
        <w:t>Za</w:t>
      </w:r>
      <w:r w:rsidR="00A70B39" w:rsidRPr="00260AA6">
        <w:rPr>
          <w:sz w:val="24"/>
          <w:szCs w:val="24"/>
        </w:rPr>
        <w:t>:</w:t>
      </w:r>
      <w:r w:rsidR="00475650" w:rsidRPr="00260AA6">
        <w:rPr>
          <w:sz w:val="24"/>
          <w:szCs w:val="24"/>
        </w:rPr>
        <w:t xml:space="preserve"> </w:t>
      </w:r>
      <w:r w:rsidR="0066100D">
        <w:rPr>
          <w:sz w:val="24"/>
          <w:szCs w:val="24"/>
        </w:rPr>
        <w:t xml:space="preserve">Uslugu popravke </w:t>
      </w:r>
      <w:r w:rsidR="007F728D" w:rsidRPr="00260AA6">
        <w:rPr>
          <w:sz w:val="24"/>
          <w:szCs w:val="24"/>
        </w:rPr>
        <w:t>7 (sedam) rampi za ograničavanje automobilskog saobraćaja u starogradskoj jezgri na lokacijama u Općini Stari Grad</w:t>
      </w:r>
      <w:r w:rsidR="00260AA6">
        <w:rPr>
          <w:sz w:val="24"/>
          <w:szCs w:val="24"/>
        </w:rPr>
        <w:t xml:space="preserve"> Sarajevo</w:t>
      </w:r>
      <w:r w:rsidR="007F728D" w:rsidRPr="00260AA6">
        <w:rPr>
          <w:sz w:val="24"/>
          <w:szCs w:val="24"/>
        </w:rPr>
        <w:t>: Abadžiluk, Bravadžiluk, Prote Bakovića,</w:t>
      </w:r>
      <w:r w:rsidR="00260AA6">
        <w:rPr>
          <w:sz w:val="24"/>
          <w:szCs w:val="24"/>
        </w:rPr>
        <w:t xml:space="preserve"> Zelenih Beretki, Obala Kulina b</w:t>
      </w:r>
      <w:r w:rsidR="007F728D" w:rsidRPr="00260AA6">
        <w:rPr>
          <w:sz w:val="24"/>
          <w:szCs w:val="24"/>
        </w:rPr>
        <w:t xml:space="preserve">ana, Kovači, </w:t>
      </w:r>
      <w:r w:rsidR="00260AA6">
        <w:rPr>
          <w:sz w:val="24"/>
          <w:szCs w:val="24"/>
        </w:rPr>
        <w:t>Trg f</w:t>
      </w:r>
      <w:r w:rsidR="007F728D" w:rsidRPr="00260AA6">
        <w:rPr>
          <w:sz w:val="24"/>
          <w:szCs w:val="24"/>
        </w:rPr>
        <w:t>ra Grge Martića-Katedrala i pripadajućeg sistema za kontrolu prolaza na istim</w:t>
      </w:r>
      <w:r w:rsidR="00CE44AC" w:rsidRPr="00260AA6">
        <w:rPr>
          <w:sz w:val="24"/>
          <w:szCs w:val="24"/>
          <w:lang w:val="bs-Latn-BA"/>
        </w:rPr>
        <w:t xml:space="preserve">, </w:t>
      </w:r>
      <w:r w:rsidR="007F728D" w:rsidRPr="00260AA6">
        <w:rPr>
          <w:b w:val="0"/>
          <w:sz w:val="24"/>
          <w:szCs w:val="24"/>
          <w:lang w:eastAsia="en-US"/>
        </w:rPr>
        <w:t>613722-1</w:t>
      </w:r>
      <w:r w:rsidR="00CE44AC" w:rsidRPr="00260AA6">
        <w:rPr>
          <w:b w:val="0"/>
          <w:sz w:val="24"/>
          <w:szCs w:val="24"/>
          <w:lang w:eastAsia="en-US"/>
        </w:rPr>
        <w:t xml:space="preserve"> (</w:t>
      </w:r>
      <w:r w:rsidR="00201D68" w:rsidRPr="00260AA6">
        <w:rPr>
          <w:b w:val="0"/>
          <w:sz w:val="24"/>
          <w:szCs w:val="24"/>
          <w:lang w:eastAsia="en-US"/>
        </w:rPr>
        <w:t xml:space="preserve">tekuće održavanje </w:t>
      </w:r>
      <w:r w:rsidR="00FA0C62">
        <w:rPr>
          <w:b w:val="0"/>
          <w:sz w:val="24"/>
          <w:szCs w:val="24"/>
          <w:lang w:eastAsia="en-US"/>
        </w:rPr>
        <w:t>opreme za regulisanje</w:t>
      </w:r>
      <w:r w:rsidR="00CA075A" w:rsidRPr="00260AA6">
        <w:rPr>
          <w:b w:val="0"/>
          <w:sz w:val="24"/>
          <w:szCs w:val="24"/>
          <w:lang w:eastAsia="en-US"/>
        </w:rPr>
        <w:t xml:space="preserve"> saobraćaja</w:t>
      </w:r>
      <w:r w:rsidR="00CE44AC" w:rsidRPr="00260AA6">
        <w:rPr>
          <w:b w:val="0"/>
          <w:sz w:val="24"/>
          <w:szCs w:val="24"/>
          <w:lang w:eastAsia="en-US"/>
        </w:rPr>
        <w:t>), putem Direktnog sporazuma, sa namjerom zaključivanja Ugovora, p</w:t>
      </w:r>
      <w:r w:rsidR="00201D68" w:rsidRPr="00260AA6">
        <w:rPr>
          <w:b w:val="0"/>
          <w:sz w:val="24"/>
          <w:szCs w:val="24"/>
          <w:lang w:eastAsia="en-US"/>
        </w:rPr>
        <w:t xml:space="preserve">rocijenjene vrijednosti </w:t>
      </w:r>
      <w:r w:rsidR="0066100D">
        <w:rPr>
          <w:b w:val="0"/>
          <w:sz w:val="24"/>
          <w:szCs w:val="24"/>
          <w:lang w:eastAsia="en-US"/>
        </w:rPr>
        <w:t>4.</w:t>
      </w:r>
      <w:r w:rsidR="00A2454B" w:rsidRPr="00260AA6">
        <w:rPr>
          <w:b w:val="0"/>
          <w:sz w:val="24"/>
          <w:szCs w:val="24"/>
          <w:lang w:eastAsia="en-US"/>
        </w:rPr>
        <w:t>288</w:t>
      </w:r>
      <w:r w:rsidR="00201D68" w:rsidRPr="00260AA6">
        <w:rPr>
          <w:b w:val="0"/>
          <w:sz w:val="24"/>
          <w:szCs w:val="24"/>
          <w:lang w:eastAsia="en-US"/>
        </w:rPr>
        <w:t>,00</w:t>
      </w:r>
      <w:r w:rsidR="00CE44AC" w:rsidRPr="00260AA6">
        <w:rPr>
          <w:b w:val="0"/>
          <w:sz w:val="24"/>
          <w:szCs w:val="24"/>
          <w:lang w:eastAsia="en-US"/>
        </w:rPr>
        <w:t xml:space="preserve"> KM (bez PDV-a), sa periodom pokret</w:t>
      </w:r>
      <w:r w:rsidR="00201D68" w:rsidRPr="00260AA6">
        <w:rPr>
          <w:b w:val="0"/>
          <w:sz w:val="24"/>
          <w:szCs w:val="24"/>
          <w:lang w:eastAsia="en-US"/>
        </w:rPr>
        <w:t xml:space="preserve">anja od </w:t>
      </w:r>
      <w:r w:rsidR="00CA075A" w:rsidRPr="00260AA6">
        <w:rPr>
          <w:b w:val="0"/>
          <w:sz w:val="24"/>
          <w:szCs w:val="24"/>
          <w:lang w:eastAsia="en-US"/>
        </w:rPr>
        <w:t>14</w:t>
      </w:r>
      <w:r w:rsidR="00201D68" w:rsidRPr="00260AA6">
        <w:rPr>
          <w:b w:val="0"/>
          <w:sz w:val="24"/>
          <w:szCs w:val="24"/>
          <w:lang w:eastAsia="en-US"/>
        </w:rPr>
        <w:t>.12</w:t>
      </w:r>
      <w:r w:rsidR="00CE44AC" w:rsidRPr="00260AA6">
        <w:rPr>
          <w:b w:val="0"/>
          <w:sz w:val="24"/>
          <w:szCs w:val="24"/>
          <w:lang w:eastAsia="en-US"/>
        </w:rPr>
        <w:t>.2023. godine, a koja će biti finansirana iz budžeta Općine Stari Grad Sarajevo za 2023. godinu, donosi se posebna odluka kojom se mijenja plan nabavki, jer nabavka nije predviđena Planom nabavki za 2023. godinu.</w:t>
      </w:r>
    </w:p>
    <w:p w:rsidR="0066100D" w:rsidRPr="0066100D" w:rsidRDefault="0066100D" w:rsidP="0066100D">
      <w:pPr>
        <w:rPr>
          <w:lang w:val="hr-HR" w:eastAsia="en-US"/>
        </w:rPr>
      </w:pPr>
    </w:p>
    <w:p w:rsidR="006F55C8" w:rsidRPr="007F728D" w:rsidRDefault="006F55C8" w:rsidP="0084313D">
      <w:pPr>
        <w:jc w:val="center"/>
        <w:rPr>
          <w:b/>
          <w:sz w:val="22"/>
          <w:lang w:eastAsia="en-US"/>
        </w:rPr>
      </w:pPr>
      <w:r w:rsidRPr="007F728D">
        <w:rPr>
          <w:b/>
          <w:sz w:val="22"/>
          <w:lang w:eastAsia="en-US"/>
        </w:rPr>
        <w:t>Član 2.</w:t>
      </w:r>
    </w:p>
    <w:p w:rsidR="006B5812" w:rsidRPr="007F728D" w:rsidRDefault="006B5812" w:rsidP="00475650">
      <w:pPr>
        <w:jc w:val="both"/>
        <w:rPr>
          <w:sz w:val="22"/>
          <w:lang w:eastAsia="en-US"/>
        </w:rPr>
      </w:pPr>
    </w:p>
    <w:p w:rsidR="006F55C8" w:rsidRPr="007F728D" w:rsidRDefault="006F55C8" w:rsidP="00475650">
      <w:pPr>
        <w:jc w:val="both"/>
        <w:rPr>
          <w:sz w:val="22"/>
          <w:lang w:eastAsia="en-US"/>
        </w:rPr>
      </w:pPr>
      <w:r w:rsidRPr="007F728D">
        <w:rPr>
          <w:sz w:val="22"/>
          <w:lang w:eastAsia="en-US"/>
        </w:rPr>
        <w:t xml:space="preserve">Ova odluka stupa na snagu danom donošenja i </w:t>
      </w:r>
      <w:r w:rsidR="00C54122" w:rsidRPr="007F728D">
        <w:rPr>
          <w:sz w:val="22"/>
          <w:lang w:eastAsia="en-US"/>
        </w:rPr>
        <w:t xml:space="preserve">bit će objavljena </w:t>
      </w:r>
      <w:r w:rsidRPr="007F728D">
        <w:rPr>
          <w:sz w:val="22"/>
          <w:lang w:eastAsia="en-US"/>
        </w:rPr>
        <w:t>u sistemu e-Nabavke.</w:t>
      </w:r>
    </w:p>
    <w:p w:rsidR="006F55C8" w:rsidRPr="007F728D" w:rsidRDefault="006F55C8" w:rsidP="00475650">
      <w:pPr>
        <w:jc w:val="both"/>
        <w:rPr>
          <w:sz w:val="22"/>
          <w:lang w:eastAsia="en-US"/>
        </w:rPr>
      </w:pPr>
    </w:p>
    <w:p w:rsidR="00201D68" w:rsidRPr="007F728D" w:rsidRDefault="00201D68" w:rsidP="00475650">
      <w:pPr>
        <w:jc w:val="both"/>
        <w:rPr>
          <w:sz w:val="22"/>
          <w:lang w:eastAsia="en-US"/>
        </w:rPr>
      </w:pPr>
    </w:p>
    <w:p w:rsidR="00CE393E" w:rsidRPr="007F728D" w:rsidRDefault="006B5812" w:rsidP="00CE393E">
      <w:pPr>
        <w:jc w:val="both"/>
        <w:rPr>
          <w:sz w:val="22"/>
          <w:lang w:val="hr-HR"/>
        </w:rPr>
      </w:pPr>
      <w:r w:rsidRPr="007F728D">
        <w:rPr>
          <w:sz w:val="22"/>
          <w:lang w:val="hr-HR"/>
        </w:rPr>
        <w:t>Zasnovanost akta na zakonu potvrđuju:</w:t>
      </w:r>
    </w:p>
    <w:p w:rsidR="006B5812" w:rsidRPr="007F728D" w:rsidRDefault="006B5812" w:rsidP="00CE393E">
      <w:pPr>
        <w:jc w:val="both"/>
        <w:rPr>
          <w:sz w:val="22"/>
          <w:lang w:val="hr-HR"/>
        </w:rPr>
      </w:pPr>
      <w:r w:rsidRPr="007F728D">
        <w:rPr>
          <w:sz w:val="22"/>
          <w:lang w:val="hr-HR"/>
        </w:rPr>
        <w:t>Tarik Aščić, stručni saradnik za javne nabavke</w:t>
      </w:r>
    </w:p>
    <w:p w:rsidR="006B5812" w:rsidRPr="007F728D" w:rsidRDefault="006B5812" w:rsidP="00CE393E">
      <w:pPr>
        <w:jc w:val="both"/>
        <w:rPr>
          <w:sz w:val="22"/>
          <w:lang w:val="hr-HR"/>
        </w:rPr>
      </w:pPr>
    </w:p>
    <w:p w:rsidR="006B5812" w:rsidRPr="007F728D" w:rsidRDefault="006B5812" w:rsidP="00CE393E">
      <w:pPr>
        <w:jc w:val="both"/>
        <w:rPr>
          <w:sz w:val="22"/>
          <w:lang w:val="hr-HR"/>
        </w:rPr>
      </w:pPr>
      <w:r w:rsidRPr="007F728D">
        <w:rPr>
          <w:sz w:val="22"/>
          <w:lang w:val="hr-HR"/>
        </w:rPr>
        <w:t>Aldiana Kavazović, dipl.pravnik</w:t>
      </w:r>
    </w:p>
    <w:p w:rsidR="006B5812" w:rsidRPr="007F728D" w:rsidRDefault="0001194D" w:rsidP="00CE393E">
      <w:pPr>
        <w:jc w:val="both"/>
        <w:rPr>
          <w:sz w:val="22"/>
          <w:lang w:val="hr-HR"/>
        </w:rPr>
      </w:pPr>
      <w:r w:rsidRPr="007F728D">
        <w:rPr>
          <w:sz w:val="22"/>
          <w:lang w:val="hr-HR"/>
        </w:rPr>
        <w:t>p</w:t>
      </w:r>
      <w:r w:rsidR="006B5812" w:rsidRPr="007F728D">
        <w:rPr>
          <w:sz w:val="22"/>
          <w:lang w:val="hr-HR"/>
        </w:rPr>
        <w:t>redsjednik Komisije za javne nabavke</w:t>
      </w:r>
    </w:p>
    <w:p w:rsidR="00201D68" w:rsidRPr="007F728D" w:rsidRDefault="00201D68" w:rsidP="009B0872">
      <w:pPr>
        <w:jc w:val="both"/>
        <w:rPr>
          <w:sz w:val="22"/>
          <w:lang w:val="hr-HR"/>
        </w:rPr>
      </w:pPr>
    </w:p>
    <w:p w:rsidR="00617070" w:rsidRPr="0066100D" w:rsidRDefault="00D82206" w:rsidP="0066100D">
      <w:pPr>
        <w:ind w:left="5760"/>
        <w:jc w:val="center"/>
        <w:rPr>
          <w:b/>
          <w:lang w:val="hr-HR"/>
        </w:rPr>
      </w:pPr>
      <w:r w:rsidRPr="0066100D">
        <w:rPr>
          <w:b/>
          <w:lang w:val="hr-HR"/>
        </w:rPr>
        <w:t>OPĆINSKI NAČELNIK</w:t>
      </w:r>
    </w:p>
    <w:p w:rsidR="0001194D" w:rsidRPr="0066100D" w:rsidRDefault="0001194D" w:rsidP="0066100D">
      <w:pPr>
        <w:ind w:left="5760"/>
        <w:jc w:val="center"/>
        <w:rPr>
          <w:b/>
          <w:lang w:val="hr-HR"/>
        </w:rPr>
      </w:pPr>
    </w:p>
    <w:p w:rsidR="00201D68" w:rsidRPr="0066100D" w:rsidRDefault="00AF6187" w:rsidP="0066100D">
      <w:pPr>
        <w:ind w:left="5760"/>
        <w:jc w:val="center"/>
        <w:rPr>
          <w:b/>
          <w:lang w:val="hr-HR"/>
        </w:rPr>
      </w:pPr>
      <w:r w:rsidRPr="0066100D">
        <w:rPr>
          <w:b/>
          <w:lang w:val="hr-HR"/>
        </w:rPr>
        <w:t>Irfan Čengić</w:t>
      </w:r>
    </w:p>
    <w:p w:rsidR="0066100D" w:rsidRPr="0066100D" w:rsidRDefault="0066100D" w:rsidP="0066100D">
      <w:pPr>
        <w:ind w:left="720"/>
        <w:jc w:val="center"/>
        <w:rPr>
          <w:lang w:val="hr-HR"/>
        </w:rPr>
      </w:pPr>
    </w:p>
    <w:p w:rsidR="00CE393E" w:rsidRPr="007F728D" w:rsidRDefault="006B5812" w:rsidP="00CE393E">
      <w:pPr>
        <w:jc w:val="both"/>
        <w:rPr>
          <w:sz w:val="22"/>
          <w:lang w:val="hr-HR"/>
        </w:rPr>
      </w:pPr>
      <w:r w:rsidRPr="007F728D">
        <w:rPr>
          <w:sz w:val="22"/>
          <w:lang w:val="hr-HR"/>
        </w:rPr>
        <w:t>Dostaviti</w:t>
      </w:r>
      <w:r w:rsidR="00CE393E" w:rsidRPr="007F728D">
        <w:rPr>
          <w:sz w:val="22"/>
          <w:lang w:val="hr-HR"/>
        </w:rPr>
        <w:t>:</w:t>
      </w:r>
      <w:r w:rsidR="00CE393E" w:rsidRPr="007F728D">
        <w:rPr>
          <w:sz w:val="22"/>
          <w:lang w:val="hr-HR"/>
        </w:rPr>
        <w:tab/>
      </w:r>
      <w:r w:rsidR="00CE393E" w:rsidRPr="007F728D">
        <w:rPr>
          <w:b/>
          <w:sz w:val="22"/>
          <w:lang w:val="hr-HR"/>
        </w:rPr>
        <w:tab/>
      </w:r>
      <w:r w:rsidR="00CE393E" w:rsidRPr="007F728D">
        <w:rPr>
          <w:b/>
          <w:sz w:val="22"/>
          <w:lang w:val="hr-HR"/>
        </w:rPr>
        <w:tab/>
      </w:r>
      <w:r w:rsidR="00CE393E" w:rsidRPr="007F728D">
        <w:rPr>
          <w:b/>
          <w:sz w:val="22"/>
          <w:lang w:val="hr-HR"/>
        </w:rPr>
        <w:tab/>
      </w:r>
      <w:r w:rsidR="00CE393E" w:rsidRPr="007F728D">
        <w:rPr>
          <w:b/>
          <w:sz w:val="22"/>
          <w:lang w:val="hr-HR"/>
        </w:rPr>
        <w:tab/>
        <w:t xml:space="preserve">       </w:t>
      </w:r>
      <w:r w:rsidR="00CE393E" w:rsidRPr="007F728D">
        <w:rPr>
          <w:b/>
          <w:sz w:val="22"/>
          <w:lang w:val="es-ES"/>
        </w:rPr>
        <w:t xml:space="preserve">                                                                                                   </w:t>
      </w:r>
    </w:p>
    <w:p w:rsidR="0000607A" w:rsidRDefault="00CE393E" w:rsidP="00CE393E">
      <w:pPr>
        <w:rPr>
          <w:sz w:val="22"/>
          <w:lang w:val="es-ES"/>
        </w:rPr>
      </w:pPr>
      <w:r w:rsidRPr="007F728D">
        <w:rPr>
          <w:sz w:val="22"/>
          <w:lang w:val="es-ES"/>
        </w:rPr>
        <w:t>1.</w:t>
      </w:r>
      <w:r w:rsidR="006F55C8" w:rsidRPr="007F728D">
        <w:rPr>
          <w:sz w:val="22"/>
          <w:lang w:val="es-ES"/>
        </w:rPr>
        <w:t xml:space="preserve"> </w:t>
      </w:r>
      <w:r w:rsidR="0000607A">
        <w:rPr>
          <w:sz w:val="22"/>
        </w:rPr>
        <w:t xml:space="preserve">Služba za </w:t>
      </w:r>
      <w:r w:rsidR="00260AA6">
        <w:rPr>
          <w:sz w:val="22"/>
        </w:rPr>
        <w:t>finansije,</w:t>
      </w:r>
    </w:p>
    <w:p w:rsidR="0000607A" w:rsidRPr="007F728D" w:rsidRDefault="00260AA6" w:rsidP="00CE393E">
      <w:pPr>
        <w:rPr>
          <w:sz w:val="22"/>
          <w:lang w:val="es-ES"/>
        </w:rPr>
      </w:pPr>
      <w:r>
        <w:rPr>
          <w:sz w:val="22"/>
          <w:lang w:val="es-ES"/>
        </w:rPr>
        <w:t>2</w:t>
      </w:r>
      <w:r w:rsidR="0000607A">
        <w:rPr>
          <w:sz w:val="22"/>
          <w:lang w:val="es-ES"/>
        </w:rPr>
        <w:t xml:space="preserve">. </w:t>
      </w:r>
      <w:r w:rsidR="0000607A" w:rsidRPr="0000607A">
        <w:rPr>
          <w:sz w:val="22"/>
        </w:rPr>
        <w:t>Služba za</w:t>
      </w:r>
      <w:r w:rsidR="00223295">
        <w:rPr>
          <w:sz w:val="22"/>
        </w:rPr>
        <w:t xml:space="preserve"> tehničke poslove i obezbjeđenje</w:t>
      </w:r>
      <w:r>
        <w:rPr>
          <w:sz w:val="22"/>
        </w:rPr>
        <w:t>,</w:t>
      </w:r>
    </w:p>
    <w:p w:rsidR="00CE393E" w:rsidRPr="007F728D" w:rsidRDefault="00260AA6" w:rsidP="00CE393E">
      <w:pPr>
        <w:rPr>
          <w:sz w:val="22"/>
          <w:lang w:val="es-ES"/>
        </w:rPr>
      </w:pPr>
      <w:r>
        <w:rPr>
          <w:sz w:val="22"/>
          <w:lang w:val="es-ES"/>
        </w:rPr>
        <w:t>3</w:t>
      </w:r>
      <w:r w:rsidR="00CE393E" w:rsidRPr="007F728D">
        <w:rPr>
          <w:sz w:val="22"/>
          <w:lang w:val="es-ES"/>
        </w:rPr>
        <w:t>. Evidencija</w:t>
      </w:r>
      <w:r>
        <w:rPr>
          <w:sz w:val="22"/>
          <w:lang w:val="es-ES"/>
        </w:rPr>
        <w:t>,</w:t>
      </w:r>
    </w:p>
    <w:p w:rsidR="00CE393E" w:rsidRPr="007F728D" w:rsidRDefault="00260AA6" w:rsidP="00CE393E">
      <w:pPr>
        <w:rPr>
          <w:sz w:val="22"/>
          <w:lang w:val="hr-HR"/>
        </w:rPr>
      </w:pPr>
      <w:r>
        <w:rPr>
          <w:sz w:val="22"/>
          <w:lang w:val="es-ES"/>
        </w:rPr>
        <w:t>4</w:t>
      </w:r>
      <w:r w:rsidR="00CE393E" w:rsidRPr="007F728D">
        <w:rPr>
          <w:sz w:val="22"/>
          <w:lang w:val="es-ES"/>
        </w:rPr>
        <w:t>. U spis</w:t>
      </w:r>
      <w:r w:rsidR="007678CD" w:rsidRPr="007F728D">
        <w:rPr>
          <w:sz w:val="22"/>
          <w:lang w:val="es-ES"/>
        </w:rPr>
        <w:t>.</w:t>
      </w:r>
    </w:p>
    <w:sectPr w:rsidR="00CE393E" w:rsidRPr="007F728D" w:rsidSect="00602E49">
      <w:footerReference w:type="default" r:id="rId8"/>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9F8" w:rsidRDefault="00F339F8">
      <w:r>
        <w:separator/>
      </w:r>
    </w:p>
  </w:endnote>
  <w:endnote w:type="continuationSeparator" w:id="1">
    <w:p w:rsidR="00F339F8" w:rsidRDefault="00F3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133043">
        <w:pPr>
          <w:pStyle w:val="Footer"/>
          <w:jc w:val="right"/>
        </w:pPr>
        <w:fldSimple w:instr=" PAGE   \* MERGEFORMAT ">
          <w:r w:rsidR="0066100D">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9F8" w:rsidRDefault="00F339F8">
      <w:r>
        <w:separator/>
      </w:r>
    </w:p>
  </w:footnote>
  <w:footnote w:type="continuationSeparator" w:id="1">
    <w:p w:rsidR="00F339F8" w:rsidRDefault="00F33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0607A"/>
    <w:rsid w:val="0001194D"/>
    <w:rsid w:val="00033F1B"/>
    <w:rsid w:val="0007494A"/>
    <w:rsid w:val="00084640"/>
    <w:rsid w:val="0008643C"/>
    <w:rsid w:val="000A10A7"/>
    <w:rsid w:val="000B234C"/>
    <w:rsid w:val="000E4C1C"/>
    <w:rsid w:val="000F20BE"/>
    <w:rsid w:val="000F3F19"/>
    <w:rsid w:val="00103707"/>
    <w:rsid w:val="00130411"/>
    <w:rsid w:val="00133043"/>
    <w:rsid w:val="0014204A"/>
    <w:rsid w:val="001446FE"/>
    <w:rsid w:val="00162130"/>
    <w:rsid w:val="0016784C"/>
    <w:rsid w:val="0017121C"/>
    <w:rsid w:val="001A303D"/>
    <w:rsid w:val="001F65F7"/>
    <w:rsid w:val="00201D68"/>
    <w:rsid w:val="00223295"/>
    <w:rsid w:val="00246F3A"/>
    <w:rsid w:val="00260AA6"/>
    <w:rsid w:val="0027267A"/>
    <w:rsid w:val="002A3D42"/>
    <w:rsid w:val="002E0923"/>
    <w:rsid w:val="002E33D7"/>
    <w:rsid w:val="003402C1"/>
    <w:rsid w:val="00375B83"/>
    <w:rsid w:val="003F0E52"/>
    <w:rsid w:val="003F17BD"/>
    <w:rsid w:val="00416D98"/>
    <w:rsid w:val="00446039"/>
    <w:rsid w:val="00451069"/>
    <w:rsid w:val="00475650"/>
    <w:rsid w:val="004E13E0"/>
    <w:rsid w:val="0054692C"/>
    <w:rsid w:val="0057130F"/>
    <w:rsid w:val="0057433D"/>
    <w:rsid w:val="00577A38"/>
    <w:rsid w:val="00584996"/>
    <w:rsid w:val="00593208"/>
    <w:rsid w:val="005A51A8"/>
    <w:rsid w:val="005C0A8F"/>
    <w:rsid w:val="005D10BB"/>
    <w:rsid w:val="005D69E2"/>
    <w:rsid w:val="006026AA"/>
    <w:rsid w:val="00602E49"/>
    <w:rsid w:val="00614D3D"/>
    <w:rsid w:val="00616694"/>
    <w:rsid w:val="00617070"/>
    <w:rsid w:val="00635D6B"/>
    <w:rsid w:val="00655A56"/>
    <w:rsid w:val="0066100D"/>
    <w:rsid w:val="00670A7D"/>
    <w:rsid w:val="0067458A"/>
    <w:rsid w:val="00693A2D"/>
    <w:rsid w:val="006948C6"/>
    <w:rsid w:val="006B5812"/>
    <w:rsid w:val="006C040E"/>
    <w:rsid w:val="006D63FC"/>
    <w:rsid w:val="006E3272"/>
    <w:rsid w:val="006F55C8"/>
    <w:rsid w:val="0071379F"/>
    <w:rsid w:val="007257DC"/>
    <w:rsid w:val="007545A5"/>
    <w:rsid w:val="007678CD"/>
    <w:rsid w:val="007D6C36"/>
    <w:rsid w:val="007F728D"/>
    <w:rsid w:val="0080707E"/>
    <w:rsid w:val="0084313D"/>
    <w:rsid w:val="0086161F"/>
    <w:rsid w:val="008A2F2F"/>
    <w:rsid w:val="008C176D"/>
    <w:rsid w:val="008F363C"/>
    <w:rsid w:val="00944938"/>
    <w:rsid w:val="00952EF3"/>
    <w:rsid w:val="00970A77"/>
    <w:rsid w:val="009B0872"/>
    <w:rsid w:val="009B2782"/>
    <w:rsid w:val="009C19F0"/>
    <w:rsid w:val="009C43D9"/>
    <w:rsid w:val="00A07A8E"/>
    <w:rsid w:val="00A13B99"/>
    <w:rsid w:val="00A2454B"/>
    <w:rsid w:val="00A41FE6"/>
    <w:rsid w:val="00A45AC0"/>
    <w:rsid w:val="00A60C7A"/>
    <w:rsid w:val="00A61C29"/>
    <w:rsid w:val="00A70B39"/>
    <w:rsid w:val="00A80900"/>
    <w:rsid w:val="00A8155A"/>
    <w:rsid w:val="00A9395F"/>
    <w:rsid w:val="00AF6187"/>
    <w:rsid w:val="00B03DFC"/>
    <w:rsid w:val="00B4190B"/>
    <w:rsid w:val="00BD4E67"/>
    <w:rsid w:val="00C34CB8"/>
    <w:rsid w:val="00C54122"/>
    <w:rsid w:val="00C83532"/>
    <w:rsid w:val="00CA075A"/>
    <w:rsid w:val="00CB0487"/>
    <w:rsid w:val="00CB263A"/>
    <w:rsid w:val="00CB4900"/>
    <w:rsid w:val="00CE393E"/>
    <w:rsid w:val="00CE44AC"/>
    <w:rsid w:val="00D82206"/>
    <w:rsid w:val="00D8612B"/>
    <w:rsid w:val="00D96CD2"/>
    <w:rsid w:val="00DB0178"/>
    <w:rsid w:val="00DB49C3"/>
    <w:rsid w:val="00DB7F89"/>
    <w:rsid w:val="00DE1B74"/>
    <w:rsid w:val="00DF2A90"/>
    <w:rsid w:val="00E02B5A"/>
    <w:rsid w:val="00E03B0F"/>
    <w:rsid w:val="00E6334B"/>
    <w:rsid w:val="00E81C6F"/>
    <w:rsid w:val="00E862E0"/>
    <w:rsid w:val="00EA0429"/>
    <w:rsid w:val="00EA2A50"/>
    <w:rsid w:val="00EC75EE"/>
    <w:rsid w:val="00ED1A50"/>
    <w:rsid w:val="00ED6435"/>
    <w:rsid w:val="00F00A1B"/>
    <w:rsid w:val="00F1326B"/>
    <w:rsid w:val="00F339F8"/>
    <w:rsid w:val="00F66525"/>
    <w:rsid w:val="00F923F1"/>
    <w:rsid w:val="00FA0C62"/>
    <w:rsid w:val="00FA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3FF4-2978-4E17-A920-B48DE254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270</Words>
  <Characters>1544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43</cp:revision>
  <cp:lastPrinted>2023-12-19T14:32:00Z</cp:lastPrinted>
  <dcterms:created xsi:type="dcterms:W3CDTF">2023-02-09T08:17:00Z</dcterms:created>
  <dcterms:modified xsi:type="dcterms:W3CDTF">2023-12-19T14:35:00Z</dcterms:modified>
</cp:coreProperties>
</file>